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96" w:type="dxa"/>
        <w:tblCellSpacing w:w="0" w:type="dxa"/>
        <w:shd w:val="clear" w:color="auto" w:fill="FFFFFF"/>
        <w:tblCellMar>
          <w:left w:w="0" w:type="dxa"/>
          <w:right w:w="0" w:type="dxa"/>
        </w:tblCellMar>
        <w:tblLook w:val="04A0" w:firstRow="1" w:lastRow="0" w:firstColumn="1" w:lastColumn="0" w:noHBand="0" w:noVBand="1"/>
      </w:tblPr>
      <w:tblGrid>
        <w:gridCol w:w="3552"/>
        <w:gridCol w:w="5844"/>
      </w:tblGrid>
      <w:tr w:rsidR="00EA516A" w:rsidRPr="00EA516A" w:rsidTr="008E5093">
        <w:trPr>
          <w:trHeight w:val="1527"/>
          <w:tblCellSpacing w:w="0" w:type="dxa"/>
        </w:trPr>
        <w:tc>
          <w:tcPr>
            <w:tcW w:w="3552" w:type="dxa"/>
            <w:shd w:val="clear" w:color="auto" w:fill="FFFFFF"/>
            <w:tcMar>
              <w:top w:w="0" w:type="dxa"/>
              <w:left w:w="108" w:type="dxa"/>
              <w:bottom w:w="0" w:type="dxa"/>
              <w:right w:w="108" w:type="dxa"/>
            </w:tcMa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bookmarkStart w:id="0" w:name="_GoBack"/>
            <w:bookmarkEnd w:id="0"/>
            <w:r w:rsidRPr="00EA516A">
              <w:rPr>
                <w:rFonts w:ascii="Times New Roman" w:eastAsia="Times New Roman" w:hAnsi="Times New Roman" w:cs="Times New Roman"/>
                <w:b/>
                <w:bCs/>
                <w:color w:val="000000"/>
                <w:sz w:val="26"/>
                <w:szCs w:val="26"/>
              </w:rPr>
              <w:t>BỘ QUỐC PHÒNG</w:t>
            </w:r>
            <w:r w:rsidRPr="00EA516A">
              <w:rPr>
                <w:rFonts w:ascii="Times New Roman" w:eastAsia="Times New Roman" w:hAnsi="Times New Roman" w:cs="Times New Roman"/>
                <w:b/>
                <w:bCs/>
                <w:color w:val="000000"/>
                <w:sz w:val="26"/>
                <w:szCs w:val="26"/>
              </w:rPr>
              <w:br/>
              <w:t>-------</w:t>
            </w:r>
          </w:p>
        </w:tc>
        <w:tc>
          <w:tcPr>
            <w:tcW w:w="5844" w:type="dxa"/>
            <w:shd w:val="clear" w:color="auto" w:fill="FFFFFF"/>
            <w:tcMar>
              <w:top w:w="0" w:type="dxa"/>
              <w:left w:w="108" w:type="dxa"/>
              <w:bottom w:w="0" w:type="dxa"/>
              <w:right w:w="108" w:type="dxa"/>
            </w:tcMa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color w:val="000000"/>
                <w:sz w:val="26"/>
                <w:szCs w:val="26"/>
              </w:rPr>
              <w:t>CỘNG HÒA XÃ HỘI CHỦ NGHĨA VIỆT NAM</w:t>
            </w:r>
            <w:r w:rsidRPr="00EA516A">
              <w:rPr>
                <w:rFonts w:ascii="Times New Roman" w:eastAsia="Times New Roman" w:hAnsi="Times New Roman" w:cs="Times New Roman"/>
                <w:b/>
                <w:bCs/>
                <w:color w:val="000000"/>
                <w:sz w:val="26"/>
                <w:szCs w:val="26"/>
              </w:rPr>
              <w:br/>
              <w:t>Độc lập - Tự do - Hạnh phúc</w:t>
            </w:r>
            <w:r w:rsidRPr="00EA516A">
              <w:rPr>
                <w:rFonts w:ascii="Times New Roman" w:eastAsia="Times New Roman" w:hAnsi="Times New Roman" w:cs="Times New Roman"/>
                <w:b/>
                <w:bCs/>
                <w:color w:val="000000"/>
                <w:sz w:val="26"/>
                <w:szCs w:val="26"/>
              </w:rPr>
              <w:br/>
              <w:t>---------------</w:t>
            </w:r>
          </w:p>
        </w:tc>
      </w:tr>
      <w:tr w:rsidR="00EA516A" w:rsidRPr="00EA516A" w:rsidTr="008E5093">
        <w:trPr>
          <w:trHeight w:val="572"/>
          <w:tblCellSpacing w:w="0" w:type="dxa"/>
        </w:trPr>
        <w:tc>
          <w:tcPr>
            <w:tcW w:w="3552" w:type="dxa"/>
            <w:shd w:val="clear" w:color="auto" w:fill="FFFFFF"/>
            <w:tcMar>
              <w:top w:w="0" w:type="dxa"/>
              <w:left w:w="108" w:type="dxa"/>
              <w:bottom w:w="0" w:type="dxa"/>
              <w:right w:w="108" w:type="dxa"/>
            </w:tcMa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Số: 3962/QĐ-BQP</w:t>
            </w:r>
          </w:p>
        </w:tc>
        <w:tc>
          <w:tcPr>
            <w:tcW w:w="5844" w:type="dxa"/>
            <w:shd w:val="clear" w:color="auto" w:fill="FFFFFF"/>
            <w:tcMar>
              <w:top w:w="0" w:type="dxa"/>
              <w:left w:w="108" w:type="dxa"/>
              <w:bottom w:w="0" w:type="dxa"/>
              <w:right w:w="108" w:type="dxa"/>
            </w:tcMar>
            <w:hideMark/>
          </w:tcPr>
          <w:p w:rsidR="00EA516A" w:rsidRPr="00EA516A" w:rsidRDefault="00EA516A" w:rsidP="00EA516A">
            <w:pPr>
              <w:spacing w:before="120" w:after="120" w:line="234" w:lineRule="atLeast"/>
              <w:jc w:val="right"/>
              <w:rPr>
                <w:rFonts w:ascii="Times New Roman" w:eastAsia="Times New Roman" w:hAnsi="Times New Roman" w:cs="Times New Roman"/>
                <w:color w:val="000000"/>
                <w:sz w:val="26"/>
                <w:szCs w:val="26"/>
              </w:rPr>
            </w:pPr>
            <w:r w:rsidRPr="00EA516A">
              <w:rPr>
                <w:rFonts w:ascii="Times New Roman" w:eastAsia="Times New Roman" w:hAnsi="Times New Roman" w:cs="Times New Roman"/>
                <w:i/>
                <w:iCs/>
                <w:color w:val="000000"/>
                <w:sz w:val="26"/>
                <w:szCs w:val="26"/>
              </w:rPr>
              <w:t>Hà Nội, ngày 04 tháng 9 năm 2024</w:t>
            </w:r>
          </w:p>
        </w:tc>
      </w:tr>
    </w:tbl>
    <w:p w:rsidR="00EA516A" w:rsidRPr="00EA516A" w:rsidRDefault="00EA516A" w:rsidP="00EA516A">
      <w:pPr>
        <w:shd w:val="clear" w:color="auto" w:fill="FFFFFF"/>
        <w:spacing w:after="0" w:line="234" w:lineRule="atLeast"/>
        <w:jc w:val="center"/>
        <w:rPr>
          <w:rFonts w:ascii="Times New Roman" w:eastAsia="Times New Roman" w:hAnsi="Times New Roman" w:cs="Times New Roman"/>
          <w:color w:val="000000"/>
          <w:sz w:val="26"/>
          <w:szCs w:val="26"/>
        </w:rPr>
      </w:pPr>
      <w:bookmarkStart w:id="1" w:name="loai_1"/>
      <w:r w:rsidRPr="00EA516A">
        <w:rPr>
          <w:rFonts w:ascii="Times New Roman" w:eastAsia="Times New Roman" w:hAnsi="Times New Roman" w:cs="Times New Roman"/>
          <w:b/>
          <w:bCs/>
          <w:color w:val="000000"/>
          <w:sz w:val="26"/>
          <w:szCs w:val="26"/>
        </w:rPr>
        <w:t>QUYẾT ĐỊNH</w:t>
      </w:r>
      <w:bookmarkEnd w:id="1"/>
    </w:p>
    <w:p w:rsidR="00EA516A" w:rsidRPr="00EA516A" w:rsidRDefault="00EA516A" w:rsidP="00EA516A">
      <w:pPr>
        <w:shd w:val="clear" w:color="auto" w:fill="FFFFFF"/>
        <w:spacing w:after="0" w:line="234" w:lineRule="atLeast"/>
        <w:jc w:val="center"/>
        <w:rPr>
          <w:rFonts w:ascii="Times New Roman" w:eastAsia="Times New Roman" w:hAnsi="Times New Roman" w:cs="Times New Roman"/>
          <w:color w:val="000000"/>
          <w:sz w:val="26"/>
          <w:szCs w:val="26"/>
        </w:rPr>
      </w:pPr>
      <w:bookmarkStart w:id="2" w:name="loai_1_name"/>
      <w:r w:rsidRPr="00EA516A">
        <w:rPr>
          <w:rFonts w:ascii="Times New Roman" w:eastAsia="Times New Roman" w:hAnsi="Times New Roman" w:cs="Times New Roman"/>
          <w:color w:val="000000"/>
          <w:sz w:val="26"/>
          <w:szCs w:val="26"/>
        </w:rPr>
        <w:t>CÔNG BỐ DANH MỤC THỦ TỤC HÀNH CHÍNH ĐỦ ĐIỀU KIỆN TÁI CẤU TRÚC THỰC HIỆN TOÀN TRÌNH TRÊN MÔI TRƯỜNG ĐIỆN TỬ THUỘC PHẠM VI CHỨC NĂNG QUẢN LÝ CỦA BỘ QUỐC PHÒNG</w:t>
      </w:r>
      <w:bookmarkEnd w:id="2"/>
    </w:p>
    <w:p w:rsidR="00EA516A" w:rsidRPr="00EA516A" w:rsidRDefault="00EA516A" w:rsidP="00EA5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color w:val="000000"/>
          <w:sz w:val="26"/>
          <w:szCs w:val="26"/>
        </w:rPr>
        <w:t>BỘ TRƯỞNG BỘ QUỐC PHÒNG</w:t>
      </w:r>
    </w:p>
    <w:p w:rsidR="00EA516A" w:rsidRPr="00EA516A" w:rsidRDefault="00EA516A" w:rsidP="00EA516A">
      <w:pPr>
        <w:shd w:val="clear" w:color="auto" w:fill="FFFFFF"/>
        <w:spacing w:before="120" w:after="12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i/>
          <w:iCs/>
          <w:color w:val="000000"/>
          <w:sz w:val="26"/>
          <w:szCs w:val="26"/>
        </w:rPr>
        <w:t>Căn cứ Nghị định số 01/2022/NĐ-CP ngày 30/11/2022 của Chính phủ quy định chức năng, nhiệm vụ, quyền hạn và cơ cấu tổ chức của Bộ Quốc phòng;</w:t>
      </w:r>
    </w:p>
    <w:p w:rsidR="00EA516A" w:rsidRPr="00EA516A" w:rsidRDefault="00EA516A" w:rsidP="00EA516A">
      <w:pPr>
        <w:shd w:val="clear" w:color="auto" w:fill="FFFFFF"/>
        <w:spacing w:after="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i/>
          <w:iCs/>
          <w:color w:val="000000"/>
          <w:sz w:val="26"/>
          <w:szCs w:val="26"/>
        </w:rPr>
        <w:t>Căn cứ Nghị định số </w:t>
      </w:r>
      <w:hyperlink r:id="rId4" w:tgtFrame="_blank" w:tooltip="Nghị định 45/2020/NĐ-CP" w:history="1">
        <w:r w:rsidRPr="00F1321F">
          <w:rPr>
            <w:rFonts w:ascii="Times New Roman" w:eastAsia="Times New Roman" w:hAnsi="Times New Roman" w:cs="Times New Roman"/>
            <w:i/>
            <w:iCs/>
            <w:color w:val="0E70C3"/>
            <w:sz w:val="26"/>
            <w:szCs w:val="26"/>
          </w:rPr>
          <w:t>45/2020/NĐ-CP</w:t>
        </w:r>
      </w:hyperlink>
      <w:r w:rsidRPr="00EA516A">
        <w:rPr>
          <w:rFonts w:ascii="Times New Roman" w:eastAsia="Times New Roman" w:hAnsi="Times New Roman" w:cs="Times New Roman"/>
          <w:i/>
          <w:iCs/>
          <w:color w:val="000000"/>
          <w:sz w:val="26"/>
          <w:szCs w:val="26"/>
        </w:rPr>
        <w:t> ngày 08/4/2020 của Chính phủ về thực hiện thủ tục hành chính trên môi trường điện tử;</w:t>
      </w:r>
    </w:p>
    <w:p w:rsidR="00EA516A" w:rsidRPr="00EA516A" w:rsidRDefault="00EA516A" w:rsidP="00EA516A">
      <w:pPr>
        <w:shd w:val="clear" w:color="auto" w:fill="FFFFFF"/>
        <w:spacing w:after="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i/>
          <w:iCs/>
          <w:color w:val="000000"/>
          <w:sz w:val="26"/>
          <w:szCs w:val="26"/>
        </w:rPr>
        <w:t>Căn cứ Nghị định số </w:t>
      </w:r>
      <w:hyperlink r:id="rId5" w:tgtFrame="_blank" w:tooltip="Nghị định 42/2022/NĐ-CP" w:history="1">
        <w:r w:rsidRPr="00F1321F">
          <w:rPr>
            <w:rFonts w:ascii="Times New Roman" w:eastAsia="Times New Roman" w:hAnsi="Times New Roman" w:cs="Times New Roman"/>
            <w:i/>
            <w:iCs/>
            <w:color w:val="0E70C3"/>
            <w:sz w:val="26"/>
            <w:szCs w:val="26"/>
          </w:rPr>
          <w:t>42/2022/NĐ-CP</w:t>
        </w:r>
      </w:hyperlink>
      <w:r w:rsidRPr="00EA516A">
        <w:rPr>
          <w:rFonts w:ascii="Times New Roman" w:eastAsia="Times New Roman" w:hAnsi="Times New Roman" w:cs="Times New Roman"/>
          <w:i/>
          <w:iCs/>
          <w:color w:val="000000"/>
          <w:sz w:val="26"/>
          <w:szCs w:val="26"/>
        </w:rPr>
        <w:t> ngày 24/6/2022 của Chính phủ quy định về việc cung cấp thông tin và dịch vụ công trực tuyến của cơ quan nhà nước trên môi trường mạng;</w:t>
      </w:r>
    </w:p>
    <w:p w:rsidR="00EA516A" w:rsidRPr="00EA516A" w:rsidRDefault="00EA516A" w:rsidP="00EA516A">
      <w:pPr>
        <w:shd w:val="clear" w:color="auto" w:fill="FFFFFF"/>
        <w:spacing w:before="120" w:after="12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i/>
          <w:iCs/>
          <w:color w:val="000000"/>
          <w:sz w:val="26"/>
          <w:szCs w:val="26"/>
        </w:rPr>
        <w:t>Theo đề nghị của Chánh Văn phòng Bộ Quốc phòng.</w:t>
      </w:r>
    </w:p>
    <w:p w:rsidR="00EA516A" w:rsidRPr="00EA516A" w:rsidRDefault="00EA516A" w:rsidP="00EA516A">
      <w:pPr>
        <w:shd w:val="clear" w:color="auto" w:fill="FFFFFF"/>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color w:val="000000"/>
          <w:sz w:val="26"/>
          <w:szCs w:val="26"/>
        </w:rPr>
        <w:t>QUYẾT ĐỊNH:</w:t>
      </w:r>
    </w:p>
    <w:p w:rsidR="00EA516A" w:rsidRPr="00EA516A" w:rsidRDefault="00EA516A" w:rsidP="00EA516A">
      <w:pPr>
        <w:shd w:val="clear" w:color="auto" w:fill="FFFFFF"/>
        <w:spacing w:after="0" w:line="234" w:lineRule="atLeast"/>
        <w:rPr>
          <w:rFonts w:ascii="Times New Roman" w:eastAsia="Times New Roman" w:hAnsi="Times New Roman" w:cs="Times New Roman"/>
          <w:color w:val="000000"/>
          <w:sz w:val="26"/>
          <w:szCs w:val="26"/>
        </w:rPr>
      </w:pPr>
      <w:bookmarkStart w:id="3" w:name="dieu_1"/>
      <w:r w:rsidRPr="00EA516A">
        <w:rPr>
          <w:rFonts w:ascii="Times New Roman" w:eastAsia="Times New Roman" w:hAnsi="Times New Roman" w:cs="Times New Roman"/>
          <w:b/>
          <w:bCs/>
          <w:color w:val="000000"/>
          <w:sz w:val="26"/>
          <w:szCs w:val="26"/>
        </w:rPr>
        <w:t>Điều 1.</w:t>
      </w:r>
      <w:bookmarkEnd w:id="3"/>
      <w:r w:rsidRPr="00EA516A">
        <w:rPr>
          <w:rFonts w:ascii="Times New Roman" w:eastAsia="Times New Roman" w:hAnsi="Times New Roman" w:cs="Times New Roman"/>
          <w:b/>
          <w:bCs/>
          <w:color w:val="000000"/>
          <w:sz w:val="26"/>
          <w:szCs w:val="26"/>
        </w:rPr>
        <w:t> </w:t>
      </w:r>
      <w:bookmarkStart w:id="4" w:name="dieu_1_name"/>
      <w:r w:rsidRPr="00EA516A">
        <w:rPr>
          <w:rFonts w:ascii="Times New Roman" w:eastAsia="Times New Roman" w:hAnsi="Times New Roman" w:cs="Times New Roman"/>
          <w:color w:val="000000"/>
          <w:sz w:val="26"/>
          <w:szCs w:val="26"/>
        </w:rPr>
        <w:t xml:space="preserve">Công bố kèm </w:t>
      </w:r>
      <w:proofErr w:type="gramStart"/>
      <w:r w:rsidRPr="00EA516A">
        <w:rPr>
          <w:rFonts w:ascii="Times New Roman" w:eastAsia="Times New Roman" w:hAnsi="Times New Roman" w:cs="Times New Roman"/>
          <w:color w:val="000000"/>
          <w:sz w:val="26"/>
          <w:szCs w:val="26"/>
        </w:rPr>
        <w:t>theo</w:t>
      </w:r>
      <w:proofErr w:type="gramEnd"/>
      <w:r w:rsidRPr="00EA516A">
        <w:rPr>
          <w:rFonts w:ascii="Times New Roman" w:eastAsia="Times New Roman" w:hAnsi="Times New Roman" w:cs="Times New Roman"/>
          <w:color w:val="000000"/>
          <w:sz w:val="26"/>
          <w:szCs w:val="26"/>
        </w:rPr>
        <w:t xml:space="preserve"> Quyết định này Danh mục thủ tục hành chính đủ điều kiện tái cấu trúc thực hiện toàn trình trên môi trường điện tử thuộc phạm vi chức năng quản lý của Bộ Quốc phòng.</w:t>
      </w:r>
      <w:bookmarkEnd w:id="4"/>
    </w:p>
    <w:p w:rsidR="00EA516A" w:rsidRPr="00EA516A" w:rsidRDefault="00EA516A" w:rsidP="00EA516A">
      <w:pPr>
        <w:shd w:val="clear" w:color="auto" w:fill="FFFFFF"/>
        <w:spacing w:after="0" w:line="234" w:lineRule="atLeast"/>
        <w:rPr>
          <w:rFonts w:ascii="Times New Roman" w:eastAsia="Times New Roman" w:hAnsi="Times New Roman" w:cs="Times New Roman"/>
          <w:color w:val="000000"/>
          <w:sz w:val="26"/>
          <w:szCs w:val="26"/>
        </w:rPr>
      </w:pPr>
      <w:bookmarkStart w:id="5" w:name="dieu_2"/>
      <w:r w:rsidRPr="00EA516A">
        <w:rPr>
          <w:rFonts w:ascii="Times New Roman" w:eastAsia="Times New Roman" w:hAnsi="Times New Roman" w:cs="Times New Roman"/>
          <w:b/>
          <w:bCs/>
          <w:color w:val="000000"/>
          <w:sz w:val="26"/>
          <w:szCs w:val="26"/>
        </w:rPr>
        <w:t>Điều 2.</w:t>
      </w:r>
      <w:bookmarkEnd w:id="5"/>
      <w:r w:rsidRPr="00EA516A">
        <w:rPr>
          <w:rFonts w:ascii="Times New Roman" w:eastAsia="Times New Roman" w:hAnsi="Times New Roman" w:cs="Times New Roman"/>
          <w:b/>
          <w:bCs/>
          <w:color w:val="000000"/>
          <w:sz w:val="26"/>
          <w:szCs w:val="26"/>
        </w:rPr>
        <w:t> </w:t>
      </w:r>
      <w:bookmarkStart w:id="6" w:name="dieu_2_name"/>
      <w:r w:rsidRPr="00EA516A">
        <w:rPr>
          <w:rFonts w:ascii="Times New Roman" w:eastAsia="Times New Roman" w:hAnsi="Times New Roman" w:cs="Times New Roman"/>
          <w:color w:val="000000"/>
          <w:sz w:val="26"/>
          <w:szCs w:val="26"/>
        </w:rPr>
        <w:t>Quyết định này có hiệu lực thi hành kể từ ngày ký.</w:t>
      </w:r>
      <w:bookmarkEnd w:id="6"/>
    </w:p>
    <w:p w:rsidR="00EA516A" w:rsidRPr="00EA516A" w:rsidRDefault="00EA516A" w:rsidP="00EA516A">
      <w:pPr>
        <w:shd w:val="clear" w:color="auto" w:fill="FFFFFF"/>
        <w:spacing w:after="0" w:line="234" w:lineRule="atLeast"/>
        <w:rPr>
          <w:rFonts w:ascii="Times New Roman" w:eastAsia="Times New Roman" w:hAnsi="Times New Roman" w:cs="Times New Roman"/>
          <w:color w:val="000000"/>
          <w:sz w:val="26"/>
          <w:szCs w:val="26"/>
        </w:rPr>
      </w:pPr>
      <w:bookmarkStart w:id="7" w:name="dieu_3"/>
      <w:r w:rsidRPr="00EA516A">
        <w:rPr>
          <w:rFonts w:ascii="Times New Roman" w:eastAsia="Times New Roman" w:hAnsi="Times New Roman" w:cs="Times New Roman"/>
          <w:b/>
          <w:bCs/>
          <w:color w:val="000000"/>
          <w:sz w:val="26"/>
          <w:szCs w:val="26"/>
        </w:rPr>
        <w:t>Điều 3.</w:t>
      </w:r>
      <w:bookmarkEnd w:id="7"/>
      <w:r w:rsidRPr="00EA516A">
        <w:rPr>
          <w:rFonts w:ascii="Times New Roman" w:eastAsia="Times New Roman" w:hAnsi="Times New Roman" w:cs="Times New Roman"/>
          <w:b/>
          <w:bCs/>
          <w:color w:val="000000"/>
          <w:sz w:val="26"/>
          <w:szCs w:val="26"/>
        </w:rPr>
        <w:t> </w:t>
      </w:r>
      <w:bookmarkStart w:id="8" w:name="dieu_3_name"/>
      <w:r w:rsidRPr="00EA516A">
        <w:rPr>
          <w:rFonts w:ascii="Times New Roman" w:eastAsia="Times New Roman" w:hAnsi="Times New Roman" w:cs="Times New Roman"/>
          <w:color w:val="000000"/>
          <w:sz w:val="26"/>
          <w:szCs w:val="26"/>
        </w:rPr>
        <w:t>Chánh Văn phòng Bộ Quốc phòng, Thủ trưởng các cơ quan, đơn vị và tổ chức, cá nhân có liên quan chịu trách nhiệm thi hành Quyết định này./.</w:t>
      </w:r>
      <w:bookmarkEnd w:id="8"/>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EA516A" w:rsidRPr="00EA516A" w:rsidTr="00EA516A">
        <w:trPr>
          <w:tblCellSpacing w:w="0" w:type="dxa"/>
        </w:trPr>
        <w:tc>
          <w:tcPr>
            <w:tcW w:w="4428" w:type="dxa"/>
            <w:shd w:val="clear" w:color="auto" w:fill="FFFFFF"/>
            <w:tcMar>
              <w:top w:w="0" w:type="dxa"/>
              <w:left w:w="108" w:type="dxa"/>
              <w:bottom w:w="0" w:type="dxa"/>
              <w:right w:w="108" w:type="dxa"/>
            </w:tcMar>
            <w:hideMark/>
          </w:tcPr>
          <w:p w:rsidR="00EA516A" w:rsidRPr="00EA516A" w:rsidRDefault="00EA516A" w:rsidP="00EA516A">
            <w:pPr>
              <w:spacing w:before="120" w:after="12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i/>
                <w:iCs/>
                <w:color w:val="000000"/>
                <w:sz w:val="26"/>
                <w:szCs w:val="26"/>
              </w:rPr>
              <w:br/>
              <w:t>Nơi nhận:</w:t>
            </w:r>
            <w:r w:rsidRPr="00EA516A">
              <w:rPr>
                <w:rFonts w:ascii="Times New Roman" w:eastAsia="Times New Roman" w:hAnsi="Times New Roman" w:cs="Times New Roman"/>
                <w:b/>
                <w:bCs/>
                <w:i/>
                <w:iCs/>
                <w:color w:val="000000"/>
                <w:sz w:val="26"/>
                <w:szCs w:val="26"/>
              </w:rPr>
              <w:br/>
            </w:r>
            <w:r w:rsidRPr="00EA516A">
              <w:rPr>
                <w:rFonts w:ascii="Times New Roman" w:eastAsia="Times New Roman" w:hAnsi="Times New Roman" w:cs="Times New Roman"/>
                <w:color w:val="000000"/>
                <w:sz w:val="26"/>
                <w:szCs w:val="26"/>
              </w:rPr>
              <w:t>- Đồng chí Thủ tướng Chính phủ (để b/c);</w:t>
            </w:r>
            <w:r w:rsidRPr="00EA516A">
              <w:rPr>
                <w:rFonts w:ascii="Times New Roman" w:eastAsia="Times New Roman" w:hAnsi="Times New Roman" w:cs="Times New Roman"/>
                <w:color w:val="000000"/>
                <w:sz w:val="26"/>
                <w:szCs w:val="26"/>
              </w:rPr>
              <w:br/>
              <w:t>- Các đồng chí Lãnh đạo BQP</w:t>
            </w:r>
            <w:r w:rsidRPr="00EA516A">
              <w:rPr>
                <w:rFonts w:ascii="Times New Roman" w:eastAsia="Times New Roman" w:hAnsi="Times New Roman" w:cs="Times New Roman"/>
                <w:color w:val="000000"/>
                <w:sz w:val="26"/>
                <w:szCs w:val="26"/>
                <w:vertAlign w:val="superscript"/>
              </w:rPr>
              <w:t>08</w:t>
            </w:r>
            <w:r w:rsidRPr="00EA516A">
              <w:rPr>
                <w:rFonts w:ascii="Times New Roman" w:eastAsia="Times New Roman" w:hAnsi="Times New Roman" w:cs="Times New Roman"/>
                <w:color w:val="000000"/>
                <w:sz w:val="26"/>
                <w:szCs w:val="26"/>
              </w:rPr>
              <w:t>;</w:t>
            </w:r>
            <w:r w:rsidRPr="00EA516A">
              <w:rPr>
                <w:rFonts w:ascii="Times New Roman" w:eastAsia="Times New Roman" w:hAnsi="Times New Roman" w:cs="Times New Roman"/>
                <w:color w:val="000000"/>
                <w:sz w:val="26"/>
                <w:szCs w:val="26"/>
              </w:rPr>
              <w:br/>
              <w:t>- Văn phòng Chính phủ;</w:t>
            </w:r>
            <w:r w:rsidRPr="00EA516A">
              <w:rPr>
                <w:rFonts w:ascii="Times New Roman" w:eastAsia="Times New Roman" w:hAnsi="Times New Roman" w:cs="Times New Roman"/>
                <w:color w:val="000000"/>
                <w:sz w:val="26"/>
                <w:szCs w:val="26"/>
              </w:rPr>
              <w:br/>
              <w:t>- Bộ Thông tin và Truyền thông;</w:t>
            </w:r>
            <w:r w:rsidRPr="00EA516A">
              <w:rPr>
                <w:rFonts w:ascii="Times New Roman" w:eastAsia="Times New Roman" w:hAnsi="Times New Roman" w:cs="Times New Roman"/>
                <w:color w:val="000000"/>
                <w:sz w:val="26"/>
                <w:szCs w:val="26"/>
              </w:rPr>
              <w:br/>
              <w:t>- UBND các tỉnh, thành phố trực thuộc trung ương</w:t>
            </w:r>
            <w:r w:rsidRPr="00EA516A">
              <w:rPr>
                <w:rFonts w:ascii="Times New Roman" w:eastAsia="Times New Roman" w:hAnsi="Times New Roman" w:cs="Times New Roman"/>
                <w:color w:val="000000"/>
                <w:sz w:val="26"/>
                <w:szCs w:val="26"/>
                <w:vertAlign w:val="superscript"/>
              </w:rPr>
              <w:t>63</w:t>
            </w:r>
            <w:r w:rsidRPr="00EA516A">
              <w:rPr>
                <w:rFonts w:ascii="Times New Roman" w:eastAsia="Times New Roman" w:hAnsi="Times New Roman" w:cs="Times New Roman"/>
                <w:color w:val="000000"/>
                <w:sz w:val="26"/>
                <w:szCs w:val="26"/>
              </w:rPr>
              <w:t>;</w:t>
            </w:r>
            <w:r w:rsidRPr="00EA516A">
              <w:rPr>
                <w:rFonts w:ascii="Times New Roman" w:eastAsia="Times New Roman" w:hAnsi="Times New Roman" w:cs="Times New Roman"/>
                <w:color w:val="000000"/>
                <w:sz w:val="26"/>
                <w:szCs w:val="26"/>
              </w:rPr>
              <w:br/>
              <w:t>- Các cơ quan, đơn vị trực thuộc BQP</w:t>
            </w:r>
            <w:r w:rsidRPr="00EA516A">
              <w:rPr>
                <w:rFonts w:ascii="Times New Roman" w:eastAsia="Times New Roman" w:hAnsi="Times New Roman" w:cs="Times New Roman"/>
                <w:color w:val="000000"/>
                <w:sz w:val="26"/>
                <w:szCs w:val="26"/>
                <w:vertAlign w:val="superscript"/>
              </w:rPr>
              <w:t>67</w:t>
            </w:r>
            <w:r w:rsidRPr="00EA516A">
              <w:rPr>
                <w:rFonts w:ascii="Times New Roman" w:eastAsia="Times New Roman" w:hAnsi="Times New Roman" w:cs="Times New Roman"/>
                <w:color w:val="000000"/>
                <w:sz w:val="26"/>
                <w:szCs w:val="26"/>
              </w:rPr>
              <w:t>;</w:t>
            </w:r>
            <w:r w:rsidRPr="00EA516A">
              <w:rPr>
                <w:rFonts w:ascii="Times New Roman" w:eastAsia="Times New Roman" w:hAnsi="Times New Roman" w:cs="Times New Roman"/>
                <w:color w:val="000000"/>
                <w:sz w:val="26"/>
                <w:szCs w:val="26"/>
              </w:rPr>
              <w:br/>
              <w:t>- VPBQP: CVP, PCVP (CCHC);</w:t>
            </w:r>
            <w:r w:rsidRPr="00EA516A">
              <w:rPr>
                <w:rFonts w:ascii="Times New Roman" w:eastAsia="Times New Roman" w:hAnsi="Times New Roman" w:cs="Times New Roman"/>
                <w:color w:val="000000"/>
                <w:sz w:val="26"/>
                <w:szCs w:val="26"/>
              </w:rPr>
              <w:br/>
              <w:t>Cổng Thông tin điện tử BQP (để đăng tải);</w:t>
            </w:r>
            <w:r w:rsidRPr="00EA516A">
              <w:rPr>
                <w:rFonts w:ascii="Times New Roman" w:eastAsia="Times New Roman" w:hAnsi="Times New Roman" w:cs="Times New Roman"/>
                <w:color w:val="000000"/>
                <w:sz w:val="26"/>
                <w:szCs w:val="26"/>
              </w:rPr>
              <w:br/>
              <w:t>- Lưu: VT, CCHC. Tr146.</w:t>
            </w:r>
          </w:p>
        </w:tc>
        <w:tc>
          <w:tcPr>
            <w:tcW w:w="4428" w:type="dxa"/>
            <w:shd w:val="clear" w:color="auto" w:fill="FFFFFF"/>
            <w:tcMar>
              <w:top w:w="0" w:type="dxa"/>
              <w:left w:w="108" w:type="dxa"/>
              <w:bottom w:w="0" w:type="dxa"/>
              <w:right w:w="108" w:type="dxa"/>
            </w:tcMa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color w:val="000000"/>
                <w:sz w:val="26"/>
                <w:szCs w:val="26"/>
              </w:rPr>
              <w:t>KT. BỘ TRƯỞNG</w:t>
            </w:r>
            <w:r w:rsidRPr="00EA516A">
              <w:rPr>
                <w:rFonts w:ascii="Times New Roman" w:eastAsia="Times New Roman" w:hAnsi="Times New Roman" w:cs="Times New Roman"/>
                <w:b/>
                <w:bCs/>
                <w:color w:val="000000"/>
                <w:sz w:val="26"/>
                <w:szCs w:val="26"/>
              </w:rPr>
              <w:br/>
              <w:t>THỨ TRƯỞNG</w:t>
            </w:r>
            <w:r w:rsidRPr="00EA516A">
              <w:rPr>
                <w:rFonts w:ascii="Times New Roman" w:eastAsia="Times New Roman" w:hAnsi="Times New Roman" w:cs="Times New Roman"/>
                <w:b/>
                <w:bCs/>
                <w:color w:val="000000"/>
                <w:sz w:val="26"/>
                <w:szCs w:val="26"/>
              </w:rPr>
              <w:br/>
            </w:r>
            <w:r w:rsidRPr="00EA516A">
              <w:rPr>
                <w:rFonts w:ascii="Times New Roman" w:eastAsia="Times New Roman" w:hAnsi="Times New Roman" w:cs="Times New Roman"/>
                <w:b/>
                <w:bCs/>
                <w:color w:val="000000"/>
                <w:sz w:val="26"/>
                <w:szCs w:val="26"/>
              </w:rPr>
              <w:br/>
            </w:r>
            <w:r w:rsidRPr="00EA516A">
              <w:rPr>
                <w:rFonts w:ascii="Times New Roman" w:eastAsia="Times New Roman" w:hAnsi="Times New Roman" w:cs="Times New Roman"/>
                <w:b/>
                <w:bCs/>
                <w:color w:val="000000"/>
                <w:sz w:val="26"/>
                <w:szCs w:val="26"/>
              </w:rPr>
              <w:br/>
            </w:r>
            <w:r w:rsidRPr="00EA516A">
              <w:rPr>
                <w:rFonts w:ascii="Times New Roman" w:eastAsia="Times New Roman" w:hAnsi="Times New Roman" w:cs="Times New Roman"/>
                <w:b/>
                <w:bCs/>
                <w:color w:val="000000"/>
                <w:sz w:val="26"/>
                <w:szCs w:val="26"/>
              </w:rPr>
              <w:br/>
            </w:r>
            <w:r w:rsidRPr="00EA516A">
              <w:rPr>
                <w:rFonts w:ascii="Times New Roman" w:eastAsia="Times New Roman" w:hAnsi="Times New Roman" w:cs="Times New Roman"/>
                <w:b/>
                <w:bCs/>
                <w:color w:val="000000"/>
                <w:sz w:val="26"/>
                <w:szCs w:val="26"/>
              </w:rPr>
              <w:br/>
              <w:t>Thượng tướng Lê Huy Vịnh</w:t>
            </w:r>
          </w:p>
        </w:tc>
      </w:tr>
    </w:tbl>
    <w:p w:rsidR="00AE5028" w:rsidRDefault="00AE5028" w:rsidP="00EA516A">
      <w:pPr>
        <w:shd w:val="clear" w:color="auto" w:fill="FFFFFF"/>
        <w:spacing w:after="0" w:line="234" w:lineRule="atLeast"/>
        <w:jc w:val="center"/>
        <w:rPr>
          <w:rFonts w:ascii="Times New Roman" w:eastAsia="Times New Roman" w:hAnsi="Times New Roman" w:cs="Times New Roman"/>
          <w:b/>
          <w:bCs/>
          <w:color w:val="000000"/>
          <w:sz w:val="26"/>
          <w:szCs w:val="26"/>
        </w:rPr>
      </w:pPr>
      <w:bookmarkStart w:id="9" w:name="chuong_pl"/>
    </w:p>
    <w:p w:rsidR="00AE5028" w:rsidRDefault="00AE5028" w:rsidP="00EA516A">
      <w:pPr>
        <w:shd w:val="clear" w:color="auto" w:fill="FFFFFF"/>
        <w:spacing w:after="0" w:line="234" w:lineRule="atLeast"/>
        <w:jc w:val="center"/>
        <w:rPr>
          <w:rFonts w:ascii="Times New Roman" w:eastAsia="Times New Roman" w:hAnsi="Times New Roman" w:cs="Times New Roman"/>
          <w:b/>
          <w:bCs/>
          <w:color w:val="000000"/>
          <w:sz w:val="26"/>
          <w:szCs w:val="26"/>
        </w:rPr>
      </w:pPr>
    </w:p>
    <w:p w:rsidR="00AE5028" w:rsidRDefault="00AE5028" w:rsidP="00EA516A">
      <w:pPr>
        <w:shd w:val="clear" w:color="auto" w:fill="FFFFFF"/>
        <w:spacing w:after="0" w:line="234" w:lineRule="atLeast"/>
        <w:jc w:val="center"/>
        <w:rPr>
          <w:rFonts w:ascii="Times New Roman" w:eastAsia="Times New Roman" w:hAnsi="Times New Roman" w:cs="Times New Roman"/>
          <w:b/>
          <w:bCs/>
          <w:color w:val="000000"/>
          <w:sz w:val="26"/>
          <w:szCs w:val="26"/>
        </w:rPr>
      </w:pPr>
    </w:p>
    <w:p w:rsidR="00AE5028" w:rsidRDefault="00AE5028" w:rsidP="00EA516A">
      <w:pPr>
        <w:shd w:val="clear" w:color="auto" w:fill="FFFFFF"/>
        <w:spacing w:after="0" w:line="234" w:lineRule="atLeast"/>
        <w:jc w:val="center"/>
        <w:rPr>
          <w:rFonts w:ascii="Times New Roman" w:eastAsia="Times New Roman" w:hAnsi="Times New Roman" w:cs="Times New Roman"/>
          <w:b/>
          <w:bCs/>
          <w:color w:val="000000"/>
          <w:sz w:val="26"/>
          <w:szCs w:val="26"/>
        </w:rPr>
      </w:pPr>
    </w:p>
    <w:p w:rsidR="00EA516A" w:rsidRPr="00EA516A" w:rsidRDefault="00EA516A" w:rsidP="00EA516A">
      <w:pPr>
        <w:shd w:val="clear" w:color="auto" w:fill="FFFFFF"/>
        <w:spacing w:after="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color w:val="000000"/>
          <w:sz w:val="26"/>
          <w:szCs w:val="26"/>
        </w:rPr>
        <w:lastRenderedPageBreak/>
        <w:t>PHỤ LỤC</w:t>
      </w:r>
      <w:bookmarkEnd w:id="9"/>
    </w:p>
    <w:p w:rsidR="00EA516A" w:rsidRPr="00EA516A" w:rsidRDefault="00EA516A" w:rsidP="00EA516A">
      <w:pPr>
        <w:shd w:val="clear" w:color="auto" w:fill="FFFFFF"/>
        <w:spacing w:after="0" w:line="234" w:lineRule="atLeast"/>
        <w:jc w:val="center"/>
        <w:rPr>
          <w:rFonts w:ascii="Times New Roman" w:eastAsia="Times New Roman" w:hAnsi="Times New Roman" w:cs="Times New Roman"/>
          <w:color w:val="000000"/>
          <w:sz w:val="26"/>
          <w:szCs w:val="26"/>
        </w:rPr>
      </w:pPr>
      <w:bookmarkStart w:id="10" w:name="chuong_pl_name"/>
      <w:r w:rsidRPr="00EA516A">
        <w:rPr>
          <w:rFonts w:ascii="Times New Roman" w:eastAsia="Times New Roman" w:hAnsi="Times New Roman" w:cs="Times New Roman"/>
          <w:color w:val="000000"/>
          <w:sz w:val="26"/>
          <w:szCs w:val="26"/>
        </w:rPr>
        <w:t>DANH MỤC THỦ TỤC HÀNH CHÍNH ĐỦ ĐIỀU KIỆN TÁI CẤU TRÚC THỰC HIỆN TOÀN TRÌNH TRÊN MÔI TRƯỜNG ĐIỆN TỬ THUỘC PHẠM VI CHỨC NĂNG QUẢN LÝ CỦA BỘ QUỐC PHÒNG</w:t>
      </w:r>
      <w:bookmarkEnd w:id="10"/>
      <w:r w:rsidRPr="00EA516A">
        <w:rPr>
          <w:rFonts w:ascii="Times New Roman" w:eastAsia="Times New Roman" w:hAnsi="Times New Roman" w:cs="Times New Roman"/>
          <w:color w:val="000000"/>
          <w:sz w:val="26"/>
          <w:szCs w:val="26"/>
        </w:rPr>
        <w:br/>
      </w:r>
      <w:r w:rsidRPr="00EA516A">
        <w:rPr>
          <w:rFonts w:ascii="Times New Roman" w:eastAsia="Times New Roman" w:hAnsi="Times New Roman" w:cs="Times New Roman"/>
          <w:i/>
          <w:iCs/>
          <w:color w:val="000000"/>
          <w:sz w:val="26"/>
          <w:szCs w:val="26"/>
        </w:rPr>
        <w:t>(Kèm theo Quyết định số: 3962/QĐ-BQP ngày 04 tháng 9 năm 2024 của Bộ trưởng Bộ Quốc phòng)</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640"/>
        <w:gridCol w:w="1188"/>
        <w:gridCol w:w="3201"/>
        <w:gridCol w:w="1097"/>
        <w:gridCol w:w="1738"/>
        <w:gridCol w:w="1188"/>
      </w:tblGrid>
      <w:tr w:rsidR="00EA516A" w:rsidRPr="00EA516A" w:rsidTr="00F1609C">
        <w:trPr>
          <w:tblCellSpacing w:w="0" w:type="dxa"/>
        </w:trPr>
        <w:tc>
          <w:tcPr>
            <w:tcW w:w="354" w:type="pct"/>
            <w:tcBorders>
              <w:top w:val="single" w:sz="8" w:space="0" w:color="auto"/>
              <w:left w:val="single" w:sz="8" w:space="0" w:color="auto"/>
              <w:bottom w:val="nil"/>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color w:val="000000"/>
                <w:sz w:val="26"/>
                <w:szCs w:val="26"/>
              </w:rPr>
              <w:t>STT</w:t>
            </w:r>
          </w:p>
        </w:tc>
        <w:tc>
          <w:tcPr>
            <w:tcW w:w="656" w:type="pct"/>
            <w:tcBorders>
              <w:top w:val="single" w:sz="8" w:space="0" w:color="auto"/>
              <w:left w:val="single" w:sz="8" w:space="0" w:color="auto"/>
              <w:bottom w:val="nil"/>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color w:val="000000"/>
                <w:sz w:val="26"/>
                <w:szCs w:val="26"/>
              </w:rPr>
              <w:t>Mã TTHC</w:t>
            </w:r>
          </w:p>
        </w:tc>
        <w:tc>
          <w:tcPr>
            <w:tcW w:w="1768" w:type="pct"/>
            <w:tcBorders>
              <w:top w:val="single" w:sz="8" w:space="0" w:color="auto"/>
              <w:left w:val="single" w:sz="8" w:space="0" w:color="auto"/>
              <w:bottom w:val="nil"/>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color w:val="000000"/>
                <w:sz w:val="26"/>
                <w:szCs w:val="26"/>
              </w:rPr>
              <w:t>Tên TTHC</w:t>
            </w:r>
          </w:p>
        </w:tc>
        <w:tc>
          <w:tcPr>
            <w:tcW w:w="606" w:type="pct"/>
            <w:tcBorders>
              <w:top w:val="single" w:sz="8" w:space="0" w:color="auto"/>
              <w:left w:val="single" w:sz="8" w:space="0" w:color="auto"/>
              <w:bottom w:val="nil"/>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color w:val="000000"/>
                <w:sz w:val="26"/>
                <w:szCs w:val="26"/>
              </w:rPr>
              <w:t>Mức độ thực hiện</w:t>
            </w:r>
          </w:p>
        </w:tc>
        <w:tc>
          <w:tcPr>
            <w:tcW w:w="960" w:type="pct"/>
            <w:tcBorders>
              <w:top w:val="single" w:sz="8" w:space="0" w:color="auto"/>
              <w:left w:val="single" w:sz="8" w:space="0" w:color="auto"/>
              <w:bottom w:val="nil"/>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color w:val="000000"/>
                <w:sz w:val="26"/>
                <w:szCs w:val="26"/>
              </w:rPr>
              <w:t>Lĩnh vực</w:t>
            </w:r>
          </w:p>
        </w:tc>
        <w:tc>
          <w:tcPr>
            <w:tcW w:w="657" w:type="pct"/>
            <w:tcBorders>
              <w:top w:val="single" w:sz="8" w:space="0" w:color="auto"/>
              <w:left w:val="single" w:sz="8" w:space="0" w:color="auto"/>
              <w:bottom w:val="nil"/>
              <w:right w:val="single" w:sz="8" w:space="0" w:color="auto"/>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b/>
                <w:bCs/>
                <w:color w:val="000000"/>
                <w:sz w:val="26"/>
                <w:szCs w:val="26"/>
              </w:rPr>
              <w:t>Ghi chú</w:t>
            </w:r>
          </w:p>
        </w:tc>
      </w:tr>
      <w:tr w:rsidR="00EA516A" w:rsidRPr="00EA516A" w:rsidTr="00F1609C">
        <w:trPr>
          <w:tblCellSpacing w:w="0" w:type="dxa"/>
        </w:trPr>
        <w:tc>
          <w:tcPr>
            <w:tcW w:w="354"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after="0" w:line="234" w:lineRule="atLeast"/>
              <w:jc w:val="center"/>
              <w:rPr>
                <w:rFonts w:ascii="Times New Roman" w:eastAsia="Times New Roman" w:hAnsi="Times New Roman" w:cs="Times New Roman"/>
                <w:color w:val="000000"/>
                <w:sz w:val="26"/>
                <w:szCs w:val="26"/>
              </w:rPr>
            </w:pPr>
            <w:bookmarkStart w:id="11" w:name="muc_4"/>
            <w:r w:rsidRPr="00EA516A">
              <w:rPr>
                <w:rFonts w:ascii="Times New Roman" w:eastAsia="Times New Roman" w:hAnsi="Times New Roman" w:cs="Times New Roman"/>
                <w:b/>
                <w:bCs/>
                <w:color w:val="000000"/>
                <w:sz w:val="26"/>
                <w:szCs w:val="26"/>
              </w:rPr>
              <w:t>D</w:t>
            </w:r>
            <w:bookmarkEnd w:id="11"/>
          </w:p>
        </w:tc>
        <w:tc>
          <w:tcPr>
            <w:tcW w:w="3990" w:type="pct"/>
            <w:gridSpan w:val="4"/>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after="0" w:line="234" w:lineRule="atLeast"/>
              <w:rPr>
                <w:rFonts w:ascii="Times New Roman" w:eastAsia="Times New Roman" w:hAnsi="Times New Roman" w:cs="Times New Roman"/>
                <w:color w:val="000000"/>
                <w:sz w:val="26"/>
                <w:szCs w:val="26"/>
              </w:rPr>
            </w:pPr>
            <w:bookmarkStart w:id="12" w:name="muc_4_name"/>
            <w:r w:rsidRPr="00EA516A">
              <w:rPr>
                <w:rFonts w:ascii="Times New Roman" w:eastAsia="Times New Roman" w:hAnsi="Times New Roman" w:cs="Times New Roman"/>
                <w:b/>
                <w:bCs/>
                <w:color w:val="000000"/>
                <w:sz w:val="26"/>
                <w:szCs w:val="26"/>
              </w:rPr>
              <w:t>CẤP XÃ</w:t>
            </w:r>
            <w:bookmarkEnd w:id="12"/>
          </w:p>
        </w:tc>
        <w:tc>
          <w:tcPr>
            <w:tcW w:w="657" w:type="pct"/>
            <w:tcBorders>
              <w:top w:val="nil"/>
              <w:left w:val="single" w:sz="8" w:space="0" w:color="auto"/>
              <w:bottom w:val="single" w:sz="8" w:space="0" w:color="auto"/>
              <w:right w:val="single" w:sz="8" w:space="0" w:color="auto"/>
            </w:tcBorders>
            <w:shd w:val="clear" w:color="auto" w:fill="auto"/>
            <w:vAlign w:val="center"/>
            <w:hideMark/>
          </w:tcPr>
          <w:p w:rsidR="00EA516A" w:rsidRPr="00EA516A" w:rsidRDefault="00EA516A" w:rsidP="00EA516A">
            <w:pPr>
              <w:spacing w:after="0" w:line="240" w:lineRule="auto"/>
              <w:rPr>
                <w:rFonts w:ascii="Times New Roman" w:eastAsia="Times New Roman" w:hAnsi="Times New Roman" w:cs="Times New Roman"/>
                <w:color w:val="000000"/>
                <w:sz w:val="26"/>
                <w:szCs w:val="26"/>
              </w:rPr>
            </w:pPr>
          </w:p>
        </w:tc>
      </w:tr>
      <w:tr w:rsidR="00EA516A" w:rsidRPr="00EA516A" w:rsidTr="00F1609C">
        <w:trPr>
          <w:tblCellSpacing w:w="0" w:type="dxa"/>
        </w:trPr>
        <w:tc>
          <w:tcPr>
            <w:tcW w:w="354"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74</w:t>
            </w:r>
          </w:p>
        </w:tc>
        <w:tc>
          <w:tcPr>
            <w:tcW w:w="65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1.001821</w:t>
            </w:r>
          </w:p>
        </w:tc>
        <w:tc>
          <w:tcPr>
            <w:tcW w:w="1768"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Thủ tục đăng ký nghĩa vụ quân sự lần đầu</w:t>
            </w:r>
          </w:p>
        </w:tc>
        <w:tc>
          <w:tcPr>
            <w:tcW w:w="60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Toàn trình</w:t>
            </w:r>
          </w:p>
        </w:tc>
        <w:tc>
          <w:tcPr>
            <w:tcW w:w="960"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Nghĩa vụ quân sự</w:t>
            </w:r>
          </w:p>
        </w:tc>
        <w:tc>
          <w:tcPr>
            <w:tcW w:w="657" w:type="pct"/>
            <w:tcBorders>
              <w:top w:val="nil"/>
              <w:left w:val="single" w:sz="8" w:space="0" w:color="auto"/>
              <w:bottom w:val="single" w:sz="8" w:space="0" w:color="auto"/>
              <w:right w:val="single" w:sz="8" w:space="0" w:color="auto"/>
            </w:tcBorders>
            <w:shd w:val="clear" w:color="auto" w:fill="auto"/>
            <w:vAlign w:val="center"/>
            <w:hideMark/>
          </w:tcPr>
          <w:p w:rsidR="00EA516A" w:rsidRPr="00EA516A" w:rsidRDefault="00EA516A" w:rsidP="00EA516A">
            <w:pPr>
              <w:spacing w:after="0" w:line="240" w:lineRule="auto"/>
              <w:rPr>
                <w:rFonts w:ascii="Times New Roman" w:eastAsia="Times New Roman" w:hAnsi="Times New Roman" w:cs="Times New Roman"/>
                <w:color w:val="000000"/>
                <w:sz w:val="26"/>
                <w:szCs w:val="26"/>
              </w:rPr>
            </w:pPr>
          </w:p>
        </w:tc>
      </w:tr>
      <w:tr w:rsidR="00EA516A" w:rsidRPr="00EA516A" w:rsidTr="00F1609C">
        <w:trPr>
          <w:tblCellSpacing w:w="0" w:type="dxa"/>
        </w:trPr>
        <w:tc>
          <w:tcPr>
            <w:tcW w:w="354"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75</w:t>
            </w:r>
          </w:p>
        </w:tc>
        <w:tc>
          <w:tcPr>
            <w:tcW w:w="65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1.001805</w:t>
            </w:r>
          </w:p>
        </w:tc>
        <w:tc>
          <w:tcPr>
            <w:tcW w:w="1768"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Thủ tục đăng ký phục vụ trong ngạch dự bị</w:t>
            </w:r>
          </w:p>
        </w:tc>
        <w:tc>
          <w:tcPr>
            <w:tcW w:w="60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Toàn trình</w:t>
            </w:r>
          </w:p>
        </w:tc>
        <w:tc>
          <w:tcPr>
            <w:tcW w:w="960"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Nghĩa vụ quân sự</w:t>
            </w:r>
          </w:p>
        </w:tc>
        <w:tc>
          <w:tcPr>
            <w:tcW w:w="657" w:type="pct"/>
            <w:tcBorders>
              <w:top w:val="nil"/>
              <w:left w:val="single" w:sz="8" w:space="0" w:color="auto"/>
              <w:bottom w:val="single" w:sz="8" w:space="0" w:color="auto"/>
              <w:right w:val="single" w:sz="8" w:space="0" w:color="auto"/>
            </w:tcBorders>
            <w:shd w:val="clear" w:color="auto" w:fill="auto"/>
            <w:vAlign w:val="center"/>
            <w:hideMark/>
          </w:tcPr>
          <w:p w:rsidR="00EA516A" w:rsidRPr="00EA516A" w:rsidRDefault="00EA516A" w:rsidP="00EA516A">
            <w:pPr>
              <w:spacing w:after="0" w:line="240" w:lineRule="auto"/>
              <w:rPr>
                <w:rFonts w:ascii="Times New Roman" w:eastAsia="Times New Roman" w:hAnsi="Times New Roman" w:cs="Times New Roman"/>
                <w:color w:val="000000"/>
                <w:sz w:val="26"/>
                <w:szCs w:val="26"/>
              </w:rPr>
            </w:pPr>
          </w:p>
        </w:tc>
      </w:tr>
      <w:tr w:rsidR="00EA516A" w:rsidRPr="00EA516A" w:rsidTr="00F1609C">
        <w:trPr>
          <w:tblCellSpacing w:w="0" w:type="dxa"/>
        </w:trPr>
        <w:tc>
          <w:tcPr>
            <w:tcW w:w="354"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76</w:t>
            </w:r>
          </w:p>
        </w:tc>
        <w:tc>
          <w:tcPr>
            <w:tcW w:w="65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1.001771</w:t>
            </w:r>
          </w:p>
        </w:tc>
        <w:tc>
          <w:tcPr>
            <w:tcW w:w="1768"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Thủ tục Đăng ký nghĩa vụ quân sự bổ sung</w:t>
            </w:r>
          </w:p>
        </w:tc>
        <w:tc>
          <w:tcPr>
            <w:tcW w:w="60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Toàn trình</w:t>
            </w:r>
          </w:p>
        </w:tc>
        <w:tc>
          <w:tcPr>
            <w:tcW w:w="960"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Nghĩa vụ quân sự</w:t>
            </w:r>
          </w:p>
        </w:tc>
        <w:tc>
          <w:tcPr>
            <w:tcW w:w="657" w:type="pct"/>
            <w:tcBorders>
              <w:top w:val="nil"/>
              <w:left w:val="single" w:sz="8" w:space="0" w:color="auto"/>
              <w:bottom w:val="single" w:sz="8" w:space="0" w:color="auto"/>
              <w:right w:val="single" w:sz="8" w:space="0" w:color="auto"/>
            </w:tcBorders>
            <w:shd w:val="clear" w:color="auto" w:fill="auto"/>
            <w:vAlign w:val="center"/>
            <w:hideMark/>
          </w:tcPr>
          <w:p w:rsidR="00EA516A" w:rsidRPr="00EA516A" w:rsidRDefault="00EA516A" w:rsidP="00EA516A">
            <w:pPr>
              <w:spacing w:after="0" w:line="240" w:lineRule="auto"/>
              <w:rPr>
                <w:rFonts w:ascii="Times New Roman" w:eastAsia="Times New Roman" w:hAnsi="Times New Roman" w:cs="Times New Roman"/>
                <w:color w:val="000000"/>
                <w:sz w:val="26"/>
                <w:szCs w:val="26"/>
              </w:rPr>
            </w:pPr>
          </w:p>
        </w:tc>
      </w:tr>
      <w:tr w:rsidR="00EA516A" w:rsidRPr="00EA516A" w:rsidTr="00F1609C">
        <w:trPr>
          <w:tblCellSpacing w:w="0" w:type="dxa"/>
        </w:trPr>
        <w:tc>
          <w:tcPr>
            <w:tcW w:w="354"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77</w:t>
            </w:r>
          </w:p>
        </w:tc>
        <w:tc>
          <w:tcPr>
            <w:tcW w:w="65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1.001763</w:t>
            </w:r>
          </w:p>
        </w:tc>
        <w:tc>
          <w:tcPr>
            <w:tcW w:w="1768"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Thủ tục đăng ký nghĩa vụ quân sự chuyển đi khi thay đổi nơi cư trú hoặc nơi làm việc, học tập</w:t>
            </w:r>
          </w:p>
        </w:tc>
        <w:tc>
          <w:tcPr>
            <w:tcW w:w="60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Toàn trình</w:t>
            </w:r>
          </w:p>
        </w:tc>
        <w:tc>
          <w:tcPr>
            <w:tcW w:w="960"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Nghĩa vụ quân sự</w:t>
            </w:r>
          </w:p>
        </w:tc>
        <w:tc>
          <w:tcPr>
            <w:tcW w:w="657" w:type="pct"/>
            <w:tcBorders>
              <w:top w:val="nil"/>
              <w:left w:val="single" w:sz="8" w:space="0" w:color="auto"/>
              <w:bottom w:val="single" w:sz="8" w:space="0" w:color="auto"/>
              <w:right w:val="single" w:sz="8" w:space="0" w:color="auto"/>
            </w:tcBorders>
            <w:shd w:val="clear" w:color="auto" w:fill="auto"/>
            <w:vAlign w:val="center"/>
            <w:hideMark/>
          </w:tcPr>
          <w:p w:rsidR="00EA516A" w:rsidRPr="00EA516A" w:rsidRDefault="00EA516A" w:rsidP="00EA516A">
            <w:pPr>
              <w:spacing w:after="0" w:line="240" w:lineRule="auto"/>
              <w:rPr>
                <w:rFonts w:ascii="Times New Roman" w:eastAsia="Times New Roman" w:hAnsi="Times New Roman" w:cs="Times New Roman"/>
                <w:color w:val="000000"/>
                <w:sz w:val="26"/>
                <w:szCs w:val="26"/>
              </w:rPr>
            </w:pPr>
          </w:p>
        </w:tc>
      </w:tr>
      <w:tr w:rsidR="00EA516A" w:rsidRPr="00EA516A" w:rsidTr="00F1609C">
        <w:trPr>
          <w:tblCellSpacing w:w="0" w:type="dxa"/>
        </w:trPr>
        <w:tc>
          <w:tcPr>
            <w:tcW w:w="354"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78</w:t>
            </w:r>
          </w:p>
        </w:tc>
        <w:tc>
          <w:tcPr>
            <w:tcW w:w="65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1.001748</w:t>
            </w:r>
          </w:p>
        </w:tc>
        <w:tc>
          <w:tcPr>
            <w:tcW w:w="1768"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Thủ tục đăng ký nghĩa vụ quân sự chuyển đến khi thay đổi nơi cư trú hoặc nơi làm việc, học tập</w:t>
            </w:r>
          </w:p>
        </w:tc>
        <w:tc>
          <w:tcPr>
            <w:tcW w:w="60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Toàn trình</w:t>
            </w:r>
          </w:p>
        </w:tc>
        <w:tc>
          <w:tcPr>
            <w:tcW w:w="960"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Nghĩa vụ quân sự</w:t>
            </w:r>
          </w:p>
        </w:tc>
        <w:tc>
          <w:tcPr>
            <w:tcW w:w="657" w:type="pct"/>
            <w:tcBorders>
              <w:top w:val="nil"/>
              <w:left w:val="single" w:sz="8" w:space="0" w:color="auto"/>
              <w:bottom w:val="single" w:sz="8" w:space="0" w:color="auto"/>
              <w:right w:val="single" w:sz="8" w:space="0" w:color="auto"/>
            </w:tcBorders>
            <w:shd w:val="clear" w:color="auto" w:fill="auto"/>
            <w:vAlign w:val="center"/>
            <w:hideMark/>
          </w:tcPr>
          <w:p w:rsidR="00EA516A" w:rsidRPr="00EA516A" w:rsidRDefault="00EA516A" w:rsidP="00EA516A">
            <w:pPr>
              <w:spacing w:after="0" w:line="240" w:lineRule="auto"/>
              <w:rPr>
                <w:rFonts w:ascii="Times New Roman" w:eastAsia="Times New Roman" w:hAnsi="Times New Roman" w:cs="Times New Roman"/>
                <w:color w:val="000000"/>
                <w:sz w:val="26"/>
                <w:szCs w:val="26"/>
              </w:rPr>
            </w:pPr>
          </w:p>
        </w:tc>
      </w:tr>
      <w:tr w:rsidR="00EA516A" w:rsidRPr="00EA516A" w:rsidTr="00F1609C">
        <w:trPr>
          <w:tblCellSpacing w:w="0" w:type="dxa"/>
        </w:trPr>
        <w:tc>
          <w:tcPr>
            <w:tcW w:w="354"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79</w:t>
            </w:r>
          </w:p>
        </w:tc>
        <w:tc>
          <w:tcPr>
            <w:tcW w:w="65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1.001733</w:t>
            </w:r>
          </w:p>
        </w:tc>
        <w:tc>
          <w:tcPr>
            <w:tcW w:w="1768"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Thủ tục đăng ký nghĩa vụ quân sự tạm vắng</w:t>
            </w:r>
          </w:p>
        </w:tc>
        <w:tc>
          <w:tcPr>
            <w:tcW w:w="60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Toàn trình</w:t>
            </w:r>
          </w:p>
        </w:tc>
        <w:tc>
          <w:tcPr>
            <w:tcW w:w="960"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Nghĩa vụ quân sự</w:t>
            </w:r>
          </w:p>
        </w:tc>
        <w:tc>
          <w:tcPr>
            <w:tcW w:w="657" w:type="pct"/>
            <w:tcBorders>
              <w:top w:val="nil"/>
              <w:left w:val="single" w:sz="8" w:space="0" w:color="auto"/>
              <w:bottom w:val="single" w:sz="8" w:space="0" w:color="auto"/>
              <w:right w:val="single" w:sz="8" w:space="0" w:color="auto"/>
            </w:tcBorders>
            <w:shd w:val="clear" w:color="auto" w:fill="auto"/>
            <w:vAlign w:val="center"/>
            <w:hideMark/>
          </w:tcPr>
          <w:p w:rsidR="00EA516A" w:rsidRPr="00EA516A" w:rsidRDefault="00EA516A" w:rsidP="00EA516A">
            <w:pPr>
              <w:spacing w:after="0" w:line="240" w:lineRule="auto"/>
              <w:rPr>
                <w:rFonts w:ascii="Times New Roman" w:eastAsia="Times New Roman" w:hAnsi="Times New Roman" w:cs="Times New Roman"/>
                <w:color w:val="000000"/>
                <w:sz w:val="26"/>
                <w:szCs w:val="26"/>
              </w:rPr>
            </w:pPr>
          </w:p>
        </w:tc>
      </w:tr>
      <w:tr w:rsidR="00EA516A" w:rsidRPr="00EA516A" w:rsidTr="00F1609C">
        <w:trPr>
          <w:tblCellSpacing w:w="0" w:type="dxa"/>
        </w:trPr>
        <w:tc>
          <w:tcPr>
            <w:tcW w:w="354"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80</w:t>
            </w:r>
          </w:p>
        </w:tc>
        <w:tc>
          <w:tcPr>
            <w:tcW w:w="65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1.001720</w:t>
            </w:r>
          </w:p>
        </w:tc>
        <w:tc>
          <w:tcPr>
            <w:tcW w:w="1768"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Thủ tục đăng ký miễn gọi nhập ngũ thời chiến</w:t>
            </w:r>
          </w:p>
        </w:tc>
        <w:tc>
          <w:tcPr>
            <w:tcW w:w="606"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Toàn trình</w:t>
            </w:r>
          </w:p>
        </w:tc>
        <w:tc>
          <w:tcPr>
            <w:tcW w:w="960" w:type="pct"/>
            <w:tcBorders>
              <w:top w:val="nil"/>
              <w:left w:val="single" w:sz="8" w:space="0" w:color="auto"/>
              <w:bottom w:val="single" w:sz="8" w:space="0" w:color="auto"/>
              <w:right w:val="nil"/>
            </w:tcBorders>
            <w:shd w:val="clear" w:color="auto" w:fill="auto"/>
            <w:vAlign w:val="center"/>
            <w:hideMark/>
          </w:tcPr>
          <w:p w:rsidR="00EA516A" w:rsidRPr="00EA516A" w:rsidRDefault="00EA516A" w:rsidP="00EA516A">
            <w:pPr>
              <w:spacing w:before="120" w:after="120" w:line="234" w:lineRule="atLeast"/>
              <w:jc w:val="center"/>
              <w:rPr>
                <w:rFonts w:ascii="Times New Roman" w:eastAsia="Times New Roman" w:hAnsi="Times New Roman" w:cs="Times New Roman"/>
                <w:color w:val="000000"/>
                <w:sz w:val="26"/>
                <w:szCs w:val="26"/>
              </w:rPr>
            </w:pPr>
            <w:r w:rsidRPr="00EA516A">
              <w:rPr>
                <w:rFonts w:ascii="Times New Roman" w:eastAsia="Times New Roman" w:hAnsi="Times New Roman" w:cs="Times New Roman"/>
                <w:color w:val="000000"/>
                <w:sz w:val="26"/>
                <w:szCs w:val="26"/>
              </w:rPr>
              <w:t>Nghĩa vụ quân sự</w:t>
            </w:r>
          </w:p>
        </w:tc>
        <w:tc>
          <w:tcPr>
            <w:tcW w:w="657" w:type="pct"/>
            <w:tcBorders>
              <w:top w:val="nil"/>
              <w:left w:val="single" w:sz="8" w:space="0" w:color="auto"/>
              <w:bottom w:val="single" w:sz="8" w:space="0" w:color="auto"/>
              <w:right w:val="single" w:sz="8" w:space="0" w:color="auto"/>
            </w:tcBorders>
            <w:shd w:val="clear" w:color="auto" w:fill="auto"/>
            <w:vAlign w:val="center"/>
            <w:hideMark/>
          </w:tcPr>
          <w:p w:rsidR="00EA516A" w:rsidRPr="00EA516A" w:rsidRDefault="00EA516A" w:rsidP="00EA516A">
            <w:pPr>
              <w:spacing w:after="0" w:line="240" w:lineRule="auto"/>
              <w:rPr>
                <w:rFonts w:ascii="Times New Roman" w:eastAsia="Times New Roman" w:hAnsi="Times New Roman" w:cs="Times New Roman"/>
                <w:color w:val="000000"/>
                <w:sz w:val="26"/>
                <w:szCs w:val="26"/>
              </w:rPr>
            </w:pPr>
          </w:p>
        </w:tc>
      </w:tr>
    </w:tbl>
    <w:p w:rsidR="00946F5A" w:rsidRPr="00F1321F" w:rsidRDefault="00946F5A">
      <w:pPr>
        <w:rPr>
          <w:rFonts w:ascii="Times New Roman" w:hAnsi="Times New Roman" w:cs="Times New Roman"/>
          <w:sz w:val="26"/>
          <w:szCs w:val="26"/>
        </w:rPr>
      </w:pPr>
    </w:p>
    <w:sectPr w:rsidR="00946F5A" w:rsidRPr="00F1321F" w:rsidSect="00333114">
      <w:pgSz w:w="11907" w:h="16840" w:code="9"/>
      <w:pgMar w:top="1134" w:right="1021" w:bottom="1134" w:left="181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16A"/>
    <w:rsid w:val="000337F4"/>
    <w:rsid w:val="00033C1C"/>
    <w:rsid w:val="000A705E"/>
    <w:rsid w:val="000D4444"/>
    <w:rsid w:val="001007CB"/>
    <w:rsid w:val="0010257D"/>
    <w:rsid w:val="001075E7"/>
    <w:rsid w:val="00111EF9"/>
    <w:rsid w:val="00145A55"/>
    <w:rsid w:val="00152FCB"/>
    <w:rsid w:val="00186C60"/>
    <w:rsid w:val="001B55B9"/>
    <w:rsid w:val="001D4C09"/>
    <w:rsid w:val="001F1F6A"/>
    <w:rsid w:val="002252FD"/>
    <w:rsid w:val="0022727A"/>
    <w:rsid w:val="00247115"/>
    <w:rsid w:val="00264BC9"/>
    <w:rsid w:val="00264E0C"/>
    <w:rsid w:val="00281F42"/>
    <w:rsid w:val="00283DC7"/>
    <w:rsid w:val="002911AC"/>
    <w:rsid w:val="00297A7E"/>
    <w:rsid w:val="002A0CC2"/>
    <w:rsid w:val="002A6D26"/>
    <w:rsid w:val="002C142A"/>
    <w:rsid w:val="002C64AA"/>
    <w:rsid w:val="002D7AD9"/>
    <w:rsid w:val="002E023C"/>
    <w:rsid w:val="002E39A2"/>
    <w:rsid w:val="00312E40"/>
    <w:rsid w:val="00333114"/>
    <w:rsid w:val="003C60D4"/>
    <w:rsid w:val="003E352E"/>
    <w:rsid w:val="003F028B"/>
    <w:rsid w:val="00440E5D"/>
    <w:rsid w:val="00460473"/>
    <w:rsid w:val="00463C0C"/>
    <w:rsid w:val="00484E26"/>
    <w:rsid w:val="004C503F"/>
    <w:rsid w:val="004D3F1D"/>
    <w:rsid w:val="004E4906"/>
    <w:rsid w:val="004E4EFF"/>
    <w:rsid w:val="005154B5"/>
    <w:rsid w:val="005210D5"/>
    <w:rsid w:val="00525290"/>
    <w:rsid w:val="005649F2"/>
    <w:rsid w:val="0058040C"/>
    <w:rsid w:val="005C2CA3"/>
    <w:rsid w:val="005D3058"/>
    <w:rsid w:val="005E09FF"/>
    <w:rsid w:val="00601019"/>
    <w:rsid w:val="00625178"/>
    <w:rsid w:val="006B5286"/>
    <w:rsid w:val="006C5023"/>
    <w:rsid w:val="007076CC"/>
    <w:rsid w:val="007233E7"/>
    <w:rsid w:val="007674C2"/>
    <w:rsid w:val="00791853"/>
    <w:rsid w:val="0079307E"/>
    <w:rsid w:val="007B6B54"/>
    <w:rsid w:val="007D35FF"/>
    <w:rsid w:val="007E0E04"/>
    <w:rsid w:val="007E1474"/>
    <w:rsid w:val="00887B14"/>
    <w:rsid w:val="008C70A5"/>
    <w:rsid w:val="008E5093"/>
    <w:rsid w:val="008E65B1"/>
    <w:rsid w:val="008F4D0B"/>
    <w:rsid w:val="00902880"/>
    <w:rsid w:val="00941610"/>
    <w:rsid w:val="00945C13"/>
    <w:rsid w:val="00946F5A"/>
    <w:rsid w:val="00972677"/>
    <w:rsid w:val="009C3F97"/>
    <w:rsid w:val="009E2E21"/>
    <w:rsid w:val="00A06E04"/>
    <w:rsid w:val="00A213A3"/>
    <w:rsid w:val="00A24397"/>
    <w:rsid w:val="00A24E0E"/>
    <w:rsid w:val="00A64497"/>
    <w:rsid w:val="00A9281B"/>
    <w:rsid w:val="00AE5028"/>
    <w:rsid w:val="00AF1C0B"/>
    <w:rsid w:val="00AF37F7"/>
    <w:rsid w:val="00B5230C"/>
    <w:rsid w:val="00B65D66"/>
    <w:rsid w:val="00B70151"/>
    <w:rsid w:val="00B95E90"/>
    <w:rsid w:val="00BB4082"/>
    <w:rsid w:val="00BB4B84"/>
    <w:rsid w:val="00BC0F37"/>
    <w:rsid w:val="00BC130C"/>
    <w:rsid w:val="00BF3D3F"/>
    <w:rsid w:val="00BF48B1"/>
    <w:rsid w:val="00BF58D5"/>
    <w:rsid w:val="00C101E6"/>
    <w:rsid w:val="00C315D5"/>
    <w:rsid w:val="00C745FC"/>
    <w:rsid w:val="00C76B0D"/>
    <w:rsid w:val="00C823BB"/>
    <w:rsid w:val="00C903BB"/>
    <w:rsid w:val="00CA6075"/>
    <w:rsid w:val="00CE7641"/>
    <w:rsid w:val="00CF25E0"/>
    <w:rsid w:val="00CF700E"/>
    <w:rsid w:val="00D50849"/>
    <w:rsid w:val="00D72F03"/>
    <w:rsid w:val="00D775BF"/>
    <w:rsid w:val="00DC2C58"/>
    <w:rsid w:val="00DD5C32"/>
    <w:rsid w:val="00DE1892"/>
    <w:rsid w:val="00DE2EEA"/>
    <w:rsid w:val="00DE5694"/>
    <w:rsid w:val="00E062A8"/>
    <w:rsid w:val="00E40ACA"/>
    <w:rsid w:val="00E51621"/>
    <w:rsid w:val="00E73FE6"/>
    <w:rsid w:val="00E9130C"/>
    <w:rsid w:val="00EA516A"/>
    <w:rsid w:val="00ED1796"/>
    <w:rsid w:val="00EF0ADE"/>
    <w:rsid w:val="00EF6A59"/>
    <w:rsid w:val="00F1321F"/>
    <w:rsid w:val="00F1609C"/>
    <w:rsid w:val="00F20623"/>
    <w:rsid w:val="00F60357"/>
    <w:rsid w:val="00F90F48"/>
    <w:rsid w:val="00F94E92"/>
    <w:rsid w:val="00FA5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2DCD7-F894-44C8-AC23-D958E4D1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516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A51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9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cong-nghe-thong-tin/nghi-dinh-42-2022-nd-cp-cung-cap-thong-tin-dich-vu-cong-truc-tuyen-tren-moi-truong-mang-518831.aspx" TargetMode="External"/><Relationship Id="rId10" Type="http://schemas.openxmlformats.org/officeDocument/2006/relationships/customXml" Target="../customXml/item3.xml"/><Relationship Id="rId4" Type="http://schemas.openxmlformats.org/officeDocument/2006/relationships/hyperlink" Target="https://thuvienphapluat.vn/van-ban/cong-nghe-thong-tin/nghi-dinh-45-2020-nd-cp-thuc-hien-thu-tuc-hanh-chinh-tren-moi-truong-dien-tu-426372.aspx"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327342-AB50-4D1D-9C2F-365CC06AD48D}"/>
</file>

<file path=customXml/itemProps2.xml><?xml version="1.0" encoding="utf-8"?>
<ds:datastoreItem xmlns:ds="http://schemas.openxmlformats.org/officeDocument/2006/customXml" ds:itemID="{079C4253-9948-46A7-B91B-F353995F4800}"/>
</file>

<file path=customXml/itemProps3.xml><?xml version="1.0" encoding="utf-8"?>
<ds:datastoreItem xmlns:ds="http://schemas.openxmlformats.org/officeDocument/2006/customXml" ds:itemID="{2512CB17-B7DB-40AC-B6BA-E57B64FCF9E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2024-11-07T01:56:00Z</dcterms:created>
  <dcterms:modified xsi:type="dcterms:W3CDTF">2024-11-12T01:22:00Z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